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="黑体" w:hAnsi="黑体" w:eastAsia="黑体" w:cs="黑体"/>
          <w:snapToGrid w:val="0"/>
          <w:color w:val="FF0000"/>
          <w:spacing w:val="-23"/>
          <w:w w:val="46"/>
          <w:kern w:val="0"/>
          <w:sz w:val="149"/>
          <w:szCs w:val="149"/>
          <w:shd w:val="clear" w:color="auto" w:fill="auto"/>
          <w:lang w:eastAsia="en-US"/>
        </w:rPr>
      </w:pPr>
      <w:r>
        <w:rPr>
          <w:rFonts w:ascii="黑体" w:hAnsi="黑体" w:eastAsia="黑体" w:cs="黑体"/>
          <w:color w:val="FF0000"/>
          <w:spacing w:val="-23"/>
          <w:w w:val="46"/>
          <w:sz w:val="149"/>
          <w:szCs w:val="149"/>
        </w:rPr>
        <w:t>湖南科技大学马克思主义学院</w:t>
      </w:r>
    </w:p>
    <w:p w14:paraId="3AED43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position w:val="-2"/>
        </w:rPr>
      </w:pPr>
      <w:r>
        <w:rPr>
          <w:spacing w:val="3"/>
          <w:sz w:val="31"/>
          <w:szCs w:val="31"/>
        </w:rPr>
        <w:t>院</w:t>
      </w:r>
      <w:r>
        <w:rPr>
          <w:rFonts w:hint="eastAsia"/>
          <w:spacing w:val="3"/>
          <w:sz w:val="31"/>
          <w:szCs w:val="31"/>
          <w:lang w:val="en-US" w:eastAsia="zh-CN"/>
        </w:rPr>
        <w:t>政</w:t>
      </w:r>
      <w:r>
        <w:rPr>
          <w:spacing w:val="3"/>
          <w:sz w:val="31"/>
          <w:szCs w:val="31"/>
        </w:rPr>
        <w:t>发〔2025〕</w:t>
      </w:r>
      <w:r>
        <w:rPr>
          <w:rFonts w:hint="eastAsia"/>
          <w:spacing w:val="3"/>
          <w:sz w:val="31"/>
          <w:szCs w:val="31"/>
          <w:lang w:val="en-US" w:eastAsia="zh-CN"/>
        </w:rPr>
        <w:t>2</w:t>
      </w:r>
      <w:r>
        <w:rPr>
          <w:spacing w:val="3"/>
          <w:sz w:val="31"/>
          <w:szCs w:val="31"/>
        </w:rPr>
        <w:t>2号</w:t>
      </w:r>
    </w:p>
    <w:p w14:paraId="110D7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sz w:val="40"/>
          <w:szCs w:val="40"/>
          <w:shd w:val="clear" w:fill="FFFFFF"/>
          <w:lang w:val="en-US" w:eastAsia="zh-CN"/>
        </w:rPr>
      </w:pPr>
      <w:r>
        <w:rPr>
          <w:position w:val="-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13335</wp:posOffset>
            </wp:positionV>
            <wp:extent cx="6202680" cy="76200"/>
            <wp:effectExtent l="0" t="0" r="7620" b="0"/>
            <wp:wrapSquare wrapText="bothSides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sz w:val="40"/>
          <w:szCs w:val="40"/>
          <w:shd w:val="clear" w:fill="FFFFFF"/>
        </w:rPr>
        <w:t>马克思主义学院202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sz w:val="40"/>
          <w:szCs w:val="40"/>
          <w:shd w:val="clear" w:fill="FFFFFF"/>
        </w:rPr>
        <w:t>年度班主任考核和优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sz w:val="40"/>
          <w:szCs w:val="40"/>
          <w:shd w:val="clear" w:fill="FFFFFF"/>
          <w:lang w:val="en-US" w:eastAsia="zh-CN"/>
        </w:rPr>
        <w:t>秀</w:t>
      </w:r>
    </w:p>
    <w:p w14:paraId="680415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sz w:val="40"/>
          <w:szCs w:val="40"/>
          <w:shd w:val="clear" w:fill="FFFFFF"/>
          <w:lang w:val="en-US" w:eastAsia="zh-CN"/>
        </w:rPr>
        <w:t>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sz w:val="40"/>
          <w:szCs w:val="40"/>
          <w:shd w:val="clear" w:fill="FFFFFF"/>
        </w:rPr>
        <w:t>主任名单公示</w:t>
      </w:r>
    </w:p>
    <w:p w14:paraId="660AC8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为进一步加强我院班主任队伍建设，激励和促进班主任不断提升业务能力和工作水平，认真履行岗位职责，根据《湖南科技大学班主任管理办法》(科大政发〔2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025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〕7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号)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学生工作部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关于做好2025年度班主任考核和优秀班主任评选工作通知》、研究生工作部《关于做好2025年度班主任考核和优秀班主任评选工作的通知》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关于做好2025年度优秀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《马克思主义学院班主任考核办法（试行）》（院政发〔2025〕6号），经过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班主任自主申请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学生评议，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副书记、辅导员评议，院班主任工作考核领导小组评选，院党政联席会议审定。拟将考核结果及优秀班主任名单公示如下：</w:t>
      </w:r>
    </w:p>
    <w:p w14:paraId="53095C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考核合格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：刘正妙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刘图其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唐佳海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凌应生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许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浩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陈兰英</w:t>
      </w:r>
    </w:p>
    <w:p w14:paraId="3E4201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400" w:firstLineChars="5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钟焕林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吕开武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邓卫永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杨松菊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熊耀林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霞</w:t>
      </w:r>
    </w:p>
    <w:p w14:paraId="13EA54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400" w:firstLineChars="5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吴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旋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朱伟林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蔡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洁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丽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周文斌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岳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梅</w:t>
      </w:r>
    </w:p>
    <w:p w14:paraId="6AE968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1400" w:firstLineChars="5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陈翰苑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龚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超</w:t>
      </w:r>
    </w:p>
    <w:p w14:paraId="5907BB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考核优秀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黄兆慧  伍  安  石巧红</w:t>
      </w:r>
    </w:p>
    <w:p w14:paraId="7C814B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优秀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本科生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班主任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黄兆慧</w:t>
      </w:r>
    </w:p>
    <w:p w14:paraId="1C1041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优秀研究生班主任：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彭立春</w:t>
      </w:r>
    </w:p>
    <w:p w14:paraId="1A1ACF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公示时间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12月29日-12月31日（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3天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，如有异议，请在公示期间内，电话联系刘图其13187326956。</w:t>
      </w:r>
    </w:p>
    <w:p w14:paraId="23F14D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湖南科技大学马克思主义学院</w:t>
      </w:r>
    </w:p>
    <w:p w14:paraId="1A8376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年1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23232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NhZmMwYTRkMzdjNDc0ZDBiODA4ZTNmNjg2YzYifQ=="/>
  </w:docVars>
  <w:rsids>
    <w:rsidRoot w:val="54206F01"/>
    <w:rsid w:val="11C1108C"/>
    <w:rsid w:val="1F5570C1"/>
    <w:rsid w:val="29DD0AE9"/>
    <w:rsid w:val="2F545595"/>
    <w:rsid w:val="34F02941"/>
    <w:rsid w:val="3EB16BA0"/>
    <w:rsid w:val="52545EA1"/>
    <w:rsid w:val="53A42F6F"/>
    <w:rsid w:val="54206F01"/>
    <w:rsid w:val="551D1008"/>
    <w:rsid w:val="63E46BA4"/>
    <w:rsid w:val="654B373B"/>
    <w:rsid w:val="67F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493</Characters>
  <Lines>0</Lines>
  <Paragraphs>0</Paragraphs>
  <TotalTime>29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2025-11-04T06:28:00Z</dcterms:created>
  <dc:creator>lai  shu  juan.</dc:creator>
  <cp:lastModifiedBy>苇江</cp:lastModifiedBy>
  <dcterms:modified xsi:type="dcterms:W3CDTF">2025-12-30T01:28:55Z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C0F3AC1E66004BB9B4BF2A6E7FAD3186_13</vt:lpwstr>
  </property>
  <property fmtid="{D5CDD505-2E9C-101B-9397-08002B2CF9AE}" pid="4" name="KSOTemplateDocerSaveRecord">
    <vt:lpwstr>eyJoZGlkIjoiM2RhNWFhZTZlYmE3MjEzNzFjMTg1NmFiYzQ0MTBkYWUiLCJ1c2VySWQiOiIyODAxMzI3MTAifQ==</vt:lpwstr>
  </property>
</Properties>
</file>