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4A1" w:rsidRPr="007D7E6A" w:rsidRDefault="005834A1" w:rsidP="005834A1">
      <w:pPr>
        <w:spacing w:line="560" w:lineRule="exact"/>
        <w:jc w:val="left"/>
        <w:rPr>
          <w:rFonts w:ascii="仿宋" w:eastAsia="仿宋" w:hAnsi="仿宋" w:cs="仿宋_GB2312"/>
          <w:sz w:val="28"/>
          <w:szCs w:val="28"/>
        </w:rPr>
      </w:pPr>
      <w:r w:rsidRPr="007D7E6A">
        <w:rPr>
          <w:rFonts w:ascii="仿宋" w:eastAsia="仿宋" w:hAnsi="仿宋" w:cs="仿宋_GB2312" w:hint="eastAsia"/>
          <w:sz w:val="28"/>
          <w:szCs w:val="28"/>
        </w:rPr>
        <w:t>附件2：</w:t>
      </w:r>
    </w:p>
    <w:p w:rsidR="005834A1" w:rsidRDefault="005834A1" w:rsidP="005834A1">
      <w:pPr>
        <w:pStyle w:val="a3"/>
        <w:adjustRightInd w:val="0"/>
        <w:snapToGrid w:val="0"/>
        <w:spacing w:beforeAutospacing="0" w:afterAutospacing="0" w:line="560" w:lineRule="exact"/>
        <w:jc w:val="center"/>
        <w:rPr>
          <w:rFonts w:ascii="方正小标宋简体" w:eastAsia="方正小标宋简体" w:hAnsi="仿宋"/>
          <w:sz w:val="44"/>
          <w:szCs w:val="44"/>
        </w:rPr>
      </w:pPr>
      <w:r>
        <w:rPr>
          <w:rFonts w:ascii="方正小标宋简体" w:eastAsia="方正小标宋简体" w:hAnsi="仿宋" w:cs="仿宋_GB2312" w:hint="eastAsia"/>
          <w:sz w:val="44"/>
          <w:szCs w:val="44"/>
        </w:rPr>
        <w:t>疫情防控告知书</w:t>
      </w:r>
    </w:p>
    <w:p w:rsidR="005834A1" w:rsidRDefault="005834A1" w:rsidP="005834A1">
      <w:pPr>
        <w:pStyle w:val="a3"/>
        <w:spacing w:beforeAutospacing="0" w:afterAutospacing="0"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为保障广大考生和考</w:t>
      </w:r>
      <w:proofErr w:type="gramStart"/>
      <w:r>
        <w:rPr>
          <w:rFonts w:ascii="仿宋" w:eastAsia="仿宋" w:hAnsi="仿宋" w:cs="仿宋_GB2312" w:hint="eastAsia"/>
          <w:sz w:val="32"/>
          <w:szCs w:val="32"/>
        </w:rPr>
        <w:t>务</w:t>
      </w:r>
      <w:proofErr w:type="gramEnd"/>
      <w:r>
        <w:rPr>
          <w:rFonts w:ascii="仿宋" w:eastAsia="仿宋" w:hAnsi="仿宋" w:cs="仿宋_GB2312" w:hint="eastAsia"/>
          <w:sz w:val="32"/>
          <w:szCs w:val="32"/>
        </w:rPr>
        <w:t>工作人员生命安全和身体健康，确保</w:t>
      </w:r>
      <w:r>
        <w:rPr>
          <w:rFonts w:ascii="仿宋" w:eastAsia="仿宋" w:hAnsi="仿宋" w:cs="仿宋" w:hint="eastAsia"/>
          <w:sz w:val="32"/>
          <w:szCs w:val="32"/>
        </w:rPr>
        <w:t>湘潭经开区2022年公开招聘教师</w:t>
      </w:r>
      <w:r>
        <w:rPr>
          <w:rFonts w:ascii="仿宋" w:eastAsia="仿宋" w:hAnsi="仿宋" w:cs="仿宋_GB2312" w:hint="eastAsia"/>
          <w:sz w:val="32"/>
          <w:szCs w:val="32"/>
        </w:rPr>
        <w:t>工作安全进行，请所有考生知悉、理解、配合、支持此次招聘防疫的措施和要求。</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一、请广大考生近期注意做好自我健康管理，在考试前申领本人防疫健康码和行程卡（通过</w:t>
      </w:r>
      <w:proofErr w:type="gramStart"/>
      <w:r>
        <w:rPr>
          <w:rFonts w:ascii="仿宋" w:eastAsia="仿宋" w:hAnsi="仿宋" w:cs="仿宋_GB2312" w:hint="eastAsia"/>
          <w:sz w:val="32"/>
          <w:szCs w:val="32"/>
        </w:rPr>
        <w:t>微信公众号</w:t>
      </w:r>
      <w:proofErr w:type="gramEnd"/>
      <w:r>
        <w:rPr>
          <w:rFonts w:ascii="仿宋" w:eastAsia="仿宋" w:hAnsi="仿宋" w:cs="仿宋_GB2312" w:hint="eastAsia"/>
          <w:sz w:val="32"/>
          <w:szCs w:val="32"/>
        </w:rPr>
        <w:t>“湖南省居民健康卡”申领健康码并在健康码页面获取或更新通信大数据行程卡），持续关注自己健康码和通信大数据行程卡状态，并进行每日体温测量和健康状况监测。出现发热（体温≥37.3℃）、咳嗽等急性呼吸道异常症状的，应及时进行相应的诊疗和排查，保证参考时身体健康。近期不要前往疫情中高风险地区，尽量不参加聚集性活动，不到人群密集场所。出行时如乘坐公共交通工具，要全程佩戴口罩并做好手部卫生。</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二、健康码为</w:t>
      </w:r>
      <w:proofErr w:type="gramStart"/>
      <w:r>
        <w:rPr>
          <w:rFonts w:ascii="仿宋" w:eastAsia="仿宋" w:hAnsi="仿宋" w:cs="仿宋_GB2312" w:hint="eastAsia"/>
          <w:sz w:val="32"/>
          <w:szCs w:val="32"/>
        </w:rPr>
        <w:t>红码不得</w:t>
      </w:r>
      <w:proofErr w:type="gramEnd"/>
      <w:r>
        <w:rPr>
          <w:rFonts w:ascii="仿宋" w:eastAsia="仿宋" w:hAnsi="仿宋" w:cs="仿宋_GB2312" w:hint="eastAsia"/>
          <w:sz w:val="32"/>
          <w:szCs w:val="32"/>
        </w:rPr>
        <w:t>参加考试，并立即报告所在地县级防控指挥部，按照指挥部要求采取防控措施。如考试前14天内有国内疫情中高风险区所在地市旅居史、湖南省居民</w:t>
      </w:r>
      <w:proofErr w:type="gramStart"/>
      <w:r>
        <w:rPr>
          <w:rFonts w:ascii="仿宋" w:eastAsia="仿宋" w:hAnsi="仿宋" w:cs="仿宋_GB2312" w:hint="eastAsia"/>
          <w:sz w:val="32"/>
          <w:szCs w:val="32"/>
        </w:rPr>
        <w:t>健康卡</w:t>
      </w:r>
      <w:proofErr w:type="gramEnd"/>
      <w:r>
        <w:rPr>
          <w:rFonts w:ascii="仿宋" w:eastAsia="仿宋" w:hAnsi="仿宋" w:cs="仿宋_GB2312" w:hint="eastAsia"/>
          <w:sz w:val="32"/>
          <w:szCs w:val="32"/>
        </w:rPr>
        <w:t>获取的通信大数据行程卡为红色、健康码</w:t>
      </w:r>
      <w:proofErr w:type="gramStart"/>
      <w:r>
        <w:rPr>
          <w:rFonts w:ascii="仿宋" w:eastAsia="仿宋" w:hAnsi="仿宋" w:cs="仿宋_GB2312" w:hint="eastAsia"/>
          <w:sz w:val="32"/>
          <w:szCs w:val="32"/>
        </w:rPr>
        <w:t>为黄码的</w:t>
      </w:r>
      <w:proofErr w:type="gramEnd"/>
      <w:r>
        <w:rPr>
          <w:rFonts w:ascii="仿宋" w:eastAsia="仿宋" w:hAnsi="仿宋" w:cs="仿宋_GB2312" w:hint="eastAsia"/>
          <w:sz w:val="32"/>
          <w:szCs w:val="32"/>
        </w:rPr>
        <w:t>考生，不得参加考试。</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三、考生能准时进入考场参加考试，请事前打印好本人考前24小时内的健康码和通信大数据行程卡状态信息彩色</w:t>
      </w:r>
      <w:r>
        <w:rPr>
          <w:rFonts w:ascii="仿宋" w:eastAsia="仿宋" w:hAnsi="仿宋" w:cs="仿宋_GB2312" w:hint="eastAsia"/>
          <w:sz w:val="32"/>
          <w:szCs w:val="32"/>
        </w:rPr>
        <w:lastRenderedPageBreak/>
        <w:t>截图（包含个人相关信息和更新日期）并确保打印的图片信息完整、清晰。所有考生需提供考前48小时核酸检测阴性报告。</w:t>
      </w:r>
    </w:p>
    <w:p w:rsidR="005834A1" w:rsidRDefault="005834A1" w:rsidP="005834A1">
      <w:pPr>
        <w:pStyle w:val="a3"/>
        <w:spacing w:beforeAutospacing="0" w:afterAutospacing="0"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w:t>
      </w:r>
      <w:r>
        <w:rPr>
          <w:rFonts w:ascii="仿宋" w:eastAsia="仿宋" w:hAnsi="仿宋" w:cs="仿宋_GB2312"/>
          <w:sz w:val="32"/>
          <w:szCs w:val="32"/>
        </w:rPr>
        <w:t>每场次考试前，考生应至少提前1小时到达考试考点。进入考点时，主动出示准考证、身份证（</w:t>
      </w:r>
      <w:proofErr w:type="gramStart"/>
      <w:r>
        <w:rPr>
          <w:rFonts w:ascii="仿宋" w:eastAsia="仿宋" w:hAnsi="仿宋" w:cs="仿宋_GB2312"/>
          <w:sz w:val="32"/>
          <w:szCs w:val="32"/>
        </w:rPr>
        <w:t>不</w:t>
      </w:r>
      <w:proofErr w:type="gramEnd"/>
      <w:r>
        <w:rPr>
          <w:rFonts w:ascii="仿宋" w:eastAsia="仿宋" w:hAnsi="仿宋" w:cs="仿宋_GB2312"/>
          <w:sz w:val="32"/>
          <w:szCs w:val="32"/>
        </w:rPr>
        <w:t>可用电子身份证代替）、考前24小时内的健康码和通信大数据行程卡</w:t>
      </w:r>
      <w:r>
        <w:rPr>
          <w:rFonts w:ascii="仿宋" w:eastAsia="仿宋" w:hAnsi="仿宋" w:cs="仿宋_GB2312" w:hint="eastAsia"/>
          <w:sz w:val="32"/>
          <w:szCs w:val="32"/>
        </w:rPr>
        <w:t>（</w:t>
      </w:r>
      <w:r>
        <w:rPr>
          <w:rFonts w:ascii="仿宋" w:eastAsia="仿宋" w:hAnsi="仿宋" w:cs="仿宋_GB2312"/>
          <w:sz w:val="32"/>
          <w:szCs w:val="32"/>
        </w:rPr>
        <w:t>彩色打印纸质版</w:t>
      </w:r>
      <w:r>
        <w:rPr>
          <w:rFonts w:ascii="仿宋" w:eastAsia="仿宋" w:hAnsi="仿宋" w:cs="仿宋_GB2312" w:hint="eastAsia"/>
          <w:sz w:val="32"/>
          <w:szCs w:val="32"/>
        </w:rPr>
        <w:t>）、考前48小时核酸检测阴性报告。</w:t>
      </w:r>
      <w:r>
        <w:rPr>
          <w:rFonts w:ascii="仿宋" w:eastAsia="仿宋" w:hAnsi="仿宋" w:cs="仿宋_GB2312"/>
          <w:sz w:val="32"/>
          <w:szCs w:val="32"/>
        </w:rPr>
        <w:t>接受体温测量，健康码为绿码、通信大数据行程卡为绿色、经现场测量体温正常（体温＜37.3℃）且无咳嗽等急性呼吸道异常症状者方可进入考点。进场时须有序排队，保持人员间距</w:t>
      </w:r>
      <w:r>
        <w:rPr>
          <w:rFonts w:ascii="仿宋" w:eastAsia="仿宋" w:hAnsi="仿宋" w:cs="仿宋_GB2312" w:hint="eastAsia"/>
          <w:sz w:val="32"/>
          <w:szCs w:val="32"/>
        </w:rPr>
        <w:t>，规范佩戴一次性医用口罩。</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五、以下人员不允许进入考点参加考试：</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pacing w:val="-6"/>
          <w:sz w:val="32"/>
          <w:szCs w:val="32"/>
        </w:rPr>
      </w:pPr>
      <w:r>
        <w:rPr>
          <w:rFonts w:ascii="仿宋" w:eastAsia="仿宋" w:hAnsi="仿宋" w:cs="仿宋_GB2312" w:hint="eastAsia"/>
          <w:sz w:val="32"/>
          <w:szCs w:val="32"/>
        </w:rPr>
        <w:t>1. 无</w:t>
      </w:r>
      <w:r>
        <w:rPr>
          <w:rFonts w:ascii="仿宋" w:eastAsia="仿宋" w:hAnsi="仿宋" w:cs="仿宋_GB2312" w:hint="eastAsia"/>
          <w:spacing w:val="-6"/>
          <w:sz w:val="32"/>
          <w:szCs w:val="32"/>
        </w:rPr>
        <w:t>准考证、身份证，不能提供健康码、通信大数据行程卡和48小时核酸检测</w:t>
      </w:r>
      <w:r>
        <w:rPr>
          <w:rFonts w:ascii="仿宋" w:eastAsia="仿宋" w:hAnsi="仿宋" w:cs="仿宋_GB2312" w:hint="eastAsia"/>
          <w:sz w:val="32"/>
          <w:szCs w:val="32"/>
        </w:rPr>
        <w:t>阴性报告的</w:t>
      </w:r>
      <w:r>
        <w:rPr>
          <w:rFonts w:ascii="仿宋" w:eastAsia="仿宋" w:hAnsi="仿宋" w:cs="仿宋_GB2312" w:hint="eastAsia"/>
          <w:spacing w:val="-6"/>
          <w:sz w:val="32"/>
          <w:szCs w:val="32"/>
        </w:rPr>
        <w:t>；</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2. 现场测量体温不正常（体温≥37.3℃）或有咳嗽等急性呼吸道异常症状者，在临时观察场所适当休息后使用水银体温计再次测量体温仍然不正常，或仍有咳嗽等急性呼吸道异常症状的，且无法排除新冠肺炎感染者；</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3. 考前</w:t>
      </w:r>
      <w:r>
        <w:rPr>
          <w:rFonts w:ascii="仿宋" w:eastAsia="仿宋" w:hAnsi="仿宋" w:cs="仿宋_GB2312"/>
          <w:sz w:val="32"/>
          <w:szCs w:val="32"/>
        </w:rPr>
        <w:t>7</w:t>
      </w:r>
      <w:r>
        <w:rPr>
          <w:rFonts w:ascii="仿宋" w:eastAsia="仿宋" w:hAnsi="仿宋" w:cs="仿宋_GB2312" w:hint="eastAsia"/>
          <w:sz w:val="32"/>
          <w:szCs w:val="32"/>
        </w:rPr>
        <w:t>天内有国内疫情中高风险区的地市旅居史、湖南省居民</w:t>
      </w:r>
      <w:proofErr w:type="gramStart"/>
      <w:r>
        <w:rPr>
          <w:rFonts w:ascii="仿宋" w:eastAsia="仿宋" w:hAnsi="仿宋" w:cs="仿宋_GB2312" w:hint="eastAsia"/>
          <w:sz w:val="32"/>
          <w:szCs w:val="32"/>
        </w:rPr>
        <w:t>健康卡非</w:t>
      </w:r>
      <w:proofErr w:type="gramEnd"/>
      <w:r>
        <w:rPr>
          <w:rFonts w:ascii="仿宋" w:eastAsia="仿宋" w:hAnsi="仿宋" w:cs="仿宋_GB2312" w:hint="eastAsia"/>
          <w:sz w:val="32"/>
          <w:szCs w:val="32"/>
        </w:rPr>
        <w:t>绿码、通信大数据行程</w:t>
      </w:r>
      <w:proofErr w:type="gramStart"/>
      <w:r>
        <w:rPr>
          <w:rFonts w:ascii="仿宋" w:eastAsia="仿宋" w:hAnsi="仿宋" w:cs="仿宋_GB2312" w:hint="eastAsia"/>
          <w:sz w:val="32"/>
          <w:szCs w:val="32"/>
        </w:rPr>
        <w:t>卡非绿码</w:t>
      </w:r>
      <w:proofErr w:type="gramEnd"/>
      <w:r>
        <w:rPr>
          <w:rFonts w:ascii="仿宋" w:eastAsia="仿宋" w:hAnsi="仿宋" w:cs="仿宋_GB2312" w:hint="eastAsia"/>
          <w:sz w:val="32"/>
          <w:szCs w:val="32"/>
        </w:rPr>
        <w:t>的；</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4. 仍在隔离治疗期的确诊病例、疑似病例或无症状感染者，仍在隔离观察期的密切接触者、境外及港台地区旅居史人员（不含澳门）以及健康码为</w:t>
      </w:r>
      <w:proofErr w:type="gramStart"/>
      <w:r>
        <w:rPr>
          <w:rFonts w:ascii="仿宋" w:eastAsia="仿宋" w:hAnsi="仿宋" w:cs="仿宋_GB2312" w:hint="eastAsia"/>
          <w:sz w:val="32"/>
          <w:szCs w:val="32"/>
        </w:rPr>
        <w:t>红码者</w:t>
      </w:r>
      <w:proofErr w:type="gramEnd"/>
      <w:r>
        <w:rPr>
          <w:rFonts w:ascii="仿宋" w:eastAsia="仿宋" w:hAnsi="仿宋" w:cs="仿宋_GB2312" w:hint="eastAsia"/>
          <w:sz w:val="32"/>
          <w:szCs w:val="32"/>
        </w:rPr>
        <w:t>；</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lastRenderedPageBreak/>
        <w:t>5. 考试前</w:t>
      </w:r>
      <w:r>
        <w:rPr>
          <w:rFonts w:ascii="仿宋" w:eastAsia="仿宋" w:hAnsi="仿宋" w:cs="仿宋_GB2312"/>
          <w:sz w:val="32"/>
          <w:szCs w:val="32"/>
        </w:rPr>
        <w:t>14</w:t>
      </w:r>
      <w:r>
        <w:rPr>
          <w:rFonts w:ascii="仿宋" w:eastAsia="仿宋" w:hAnsi="仿宋" w:cs="仿宋_GB2312" w:hint="eastAsia"/>
          <w:sz w:val="32"/>
          <w:szCs w:val="32"/>
        </w:rPr>
        <w:t>天内有境外及港台地区旅居史（不含澳门），无法提供第一入境口岸的解除医学隔离观察证明和</w:t>
      </w:r>
      <w:r w:rsidR="006A419E">
        <w:rPr>
          <w:rFonts w:ascii="仿宋" w:eastAsia="仿宋" w:hAnsi="仿宋" w:cs="仿宋_GB2312" w:hint="eastAsia"/>
          <w:sz w:val="32"/>
          <w:szCs w:val="32"/>
        </w:rPr>
        <w:t>考</w:t>
      </w:r>
      <w:bookmarkStart w:id="0" w:name="_GoBack"/>
      <w:bookmarkEnd w:id="0"/>
      <w:r>
        <w:rPr>
          <w:rFonts w:ascii="仿宋" w:eastAsia="仿宋" w:hAnsi="仿宋" w:cs="仿宋_GB2312" w:hint="eastAsia"/>
          <w:sz w:val="32"/>
          <w:szCs w:val="32"/>
        </w:rPr>
        <w:t>前48小时内核酸检测阴性证明者；</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6</w:t>
      </w:r>
      <w:r>
        <w:rPr>
          <w:rFonts w:ascii="仿宋" w:eastAsia="仿宋" w:hAnsi="仿宋" w:cs="仿宋_GB2312"/>
          <w:sz w:val="32"/>
          <w:szCs w:val="32"/>
        </w:rPr>
        <w:t>.</w:t>
      </w:r>
      <w:r>
        <w:rPr>
          <w:rFonts w:ascii="仿宋" w:eastAsia="仿宋" w:hAnsi="仿宋" w:cs="仿宋_GB2312" w:hint="eastAsia"/>
          <w:sz w:val="32"/>
          <w:szCs w:val="32"/>
        </w:rPr>
        <w:t>根据湖南省新冠肺炎疫情防控指挥部政策文件规定入</w:t>
      </w:r>
      <w:proofErr w:type="gramStart"/>
      <w:r>
        <w:rPr>
          <w:rFonts w:ascii="仿宋" w:eastAsia="仿宋" w:hAnsi="仿宋" w:cs="仿宋_GB2312" w:hint="eastAsia"/>
          <w:sz w:val="32"/>
          <w:szCs w:val="32"/>
        </w:rPr>
        <w:t>湘需要</w:t>
      </w:r>
      <w:proofErr w:type="gramEnd"/>
      <w:r>
        <w:rPr>
          <w:rFonts w:ascii="仿宋" w:eastAsia="仿宋" w:hAnsi="仿宋" w:cs="仿宋_GB2312" w:hint="eastAsia"/>
          <w:sz w:val="32"/>
          <w:szCs w:val="32"/>
        </w:rPr>
        <w:t>进行医学观察和居家健康监测，观察和监测期未满的人员；</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r>
        <w:rPr>
          <w:rFonts w:ascii="仿宋" w:eastAsia="仿宋" w:hAnsi="仿宋" w:cs="仿宋_GB2312"/>
          <w:sz w:val="32"/>
          <w:szCs w:val="32"/>
        </w:rPr>
        <w:t>7.</w:t>
      </w:r>
      <w:r>
        <w:rPr>
          <w:rFonts w:ascii="仿宋" w:eastAsia="仿宋" w:hAnsi="仿宋" w:cs="仿宋_GB2312" w:hint="eastAsia"/>
          <w:sz w:val="32"/>
          <w:szCs w:val="32"/>
        </w:rPr>
        <w:t>根据最新新冠肺炎疫情防控政策规定，在考试期间不能入湘的其他人员。</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六、所有考生应注意个人防护，自备一次性医用口罩，除核验身份时按要求及时摘戴口罩外，进出考点、考场、考试期间应当全程佩戴口罩。</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七、考试期间考生出现发热（体温≥37.3℃）、咳嗽等急性呼吸道异常症状的，应及时报告并自觉服从考试现场工作人员管理。经现场医务人员会同考点</w:t>
      </w:r>
      <w:proofErr w:type="gramStart"/>
      <w:r>
        <w:rPr>
          <w:rFonts w:ascii="仿宋" w:eastAsia="仿宋" w:hAnsi="仿宋" w:cs="仿宋_GB2312" w:hint="eastAsia"/>
          <w:sz w:val="32"/>
          <w:szCs w:val="32"/>
        </w:rPr>
        <w:t>研判认为</w:t>
      </w:r>
      <w:proofErr w:type="gramEnd"/>
      <w:r>
        <w:rPr>
          <w:rFonts w:ascii="仿宋" w:eastAsia="仿宋" w:hAnsi="仿宋" w:cs="仿宋_GB2312" w:hint="eastAsia"/>
          <w:sz w:val="32"/>
          <w:szCs w:val="32"/>
        </w:rPr>
        <w:t>具备继续参加考试条件的，安排在备用隔离考场继续考试，不再追加考试时间。经</w:t>
      </w:r>
      <w:proofErr w:type="gramStart"/>
      <w:r>
        <w:rPr>
          <w:rFonts w:ascii="仿宋" w:eastAsia="仿宋" w:hAnsi="仿宋" w:cs="仿宋_GB2312" w:hint="eastAsia"/>
          <w:sz w:val="32"/>
          <w:szCs w:val="32"/>
        </w:rPr>
        <w:t>研</w:t>
      </w:r>
      <w:proofErr w:type="gramEnd"/>
      <w:r>
        <w:rPr>
          <w:rFonts w:ascii="仿宋" w:eastAsia="仿宋" w:hAnsi="仿宋" w:cs="仿宋_GB2312" w:hint="eastAsia"/>
          <w:sz w:val="32"/>
          <w:szCs w:val="32"/>
        </w:rPr>
        <w:t>判不具备继续参加考试条件的，安排到隔离观察室休息，由驻点医务人员按规定妥善处置。</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八、考试期间，考生要自觉维护考试秩序，与其他考生保持安全距离，服从现场工作人员安排。考试结束后按监考员的指令有序离场，不得拥挤，保持人员间距。</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九、考生不配合考试防疫工作、</w:t>
      </w:r>
      <w:proofErr w:type="gramStart"/>
      <w:r>
        <w:rPr>
          <w:rFonts w:ascii="仿宋" w:eastAsia="仿宋" w:hAnsi="仿宋" w:cs="仿宋_GB2312" w:hint="eastAsia"/>
          <w:sz w:val="32"/>
          <w:szCs w:val="32"/>
        </w:rPr>
        <w:t>不</w:t>
      </w:r>
      <w:proofErr w:type="gramEnd"/>
      <w:r>
        <w:rPr>
          <w:rFonts w:ascii="仿宋" w:eastAsia="仿宋" w:hAnsi="仿宋" w:cs="仿宋_GB2312" w:hint="eastAsia"/>
          <w:sz w:val="32"/>
          <w:szCs w:val="32"/>
        </w:rPr>
        <w:t>如实报告健康状况，隐瞒或谎报旅居史、接触史、健康状况等疫情防控信息，提</w:t>
      </w:r>
      <w:r>
        <w:rPr>
          <w:rFonts w:ascii="仿宋" w:eastAsia="仿宋" w:hAnsi="仿宋" w:cs="仿宋_GB2312" w:hint="eastAsia"/>
          <w:sz w:val="32"/>
          <w:szCs w:val="32"/>
        </w:rPr>
        <w:lastRenderedPageBreak/>
        <w:t>供虚假防疫证明材料（信息）的，取消考试资格。造成不良后果的，依法追究其法律责任。</w:t>
      </w:r>
    </w:p>
    <w:p w:rsidR="005834A1" w:rsidRDefault="005834A1" w:rsidP="005834A1">
      <w:pPr>
        <w:pStyle w:val="a3"/>
        <w:spacing w:beforeAutospacing="0" w:afterAutospacing="0" w:line="580" w:lineRule="exact"/>
        <w:ind w:firstLineChars="200" w:firstLine="640"/>
        <w:jc w:val="both"/>
        <w:rPr>
          <w:rFonts w:ascii="仿宋" w:eastAsia="仿宋" w:hAnsi="仿宋" w:cs="仿宋_GB2312"/>
          <w:sz w:val="32"/>
          <w:szCs w:val="32"/>
        </w:rPr>
      </w:pPr>
    </w:p>
    <w:p w:rsidR="005834A1" w:rsidRDefault="005834A1" w:rsidP="005834A1">
      <w:pPr>
        <w:spacing w:line="560" w:lineRule="exact"/>
        <w:jc w:val="right"/>
        <w:rPr>
          <w:rFonts w:ascii="仿宋" w:eastAsia="仿宋" w:hAnsi="仿宋" w:cs="宋体"/>
          <w:kern w:val="0"/>
          <w:sz w:val="32"/>
          <w:szCs w:val="32"/>
        </w:rPr>
      </w:pPr>
      <w:r>
        <w:rPr>
          <w:rFonts w:ascii="仿宋" w:eastAsia="仿宋" w:hAnsi="仿宋" w:cs="宋体" w:hint="eastAsia"/>
          <w:kern w:val="0"/>
          <w:sz w:val="32"/>
          <w:szCs w:val="32"/>
        </w:rPr>
        <w:t>湘潭</w:t>
      </w:r>
      <w:r>
        <w:rPr>
          <w:rFonts w:ascii="仿宋" w:eastAsia="仿宋" w:hAnsi="仿宋" w:cs="宋体"/>
          <w:kern w:val="0"/>
          <w:sz w:val="32"/>
          <w:szCs w:val="32"/>
        </w:rPr>
        <w:t>经济技术开发区</w:t>
      </w:r>
      <w:r>
        <w:rPr>
          <w:rFonts w:ascii="仿宋" w:eastAsia="仿宋" w:hAnsi="仿宋" w:cs="宋体" w:hint="eastAsia"/>
          <w:kern w:val="0"/>
          <w:sz w:val="32"/>
          <w:szCs w:val="32"/>
        </w:rPr>
        <w:t>公</w:t>
      </w:r>
      <w:r>
        <w:rPr>
          <w:rFonts w:ascii="仿宋" w:eastAsia="仿宋" w:hAnsi="仿宋" w:cs="宋体"/>
          <w:kern w:val="0"/>
          <w:sz w:val="32"/>
          <w:szCs w:val="32"/>
        </w:rPr>
        <w:t>开</w:t>
      </w:r>
      <w:r>
        <w:rPr>
          <w:rFonts w:ascii="仿宋" w:eastAsia="仿宋" w:hAnsi="仿宋" w:cs="宋体" w:hint="eastAsia"/>
          <w:kern w:val="0"/>
          <w:sz w:val="32"/>
          <w:szCs w:val="32"/>
        </w:rPr>
        <w:t>招聘教师工作领导小组</w:t>
      </w:r>
    </w:p>
    <w:p w:rsidR="005834A1" w:rsidRDefault="005834A1" w:rsidP="005834A1"/>
    <w:p w:rsidR="005834A1" w:rsidRDefault="005834A1" w:rsidP="005834A1">
      <w:pPr>
        <w:adjustRightInd w:val="0"/>
        <w:snapToGrid w:val="0"/>
        <w:spacing w:line="360" w:lineRule="auto"/>
        <w:rPr>
          <w:rFonts w:ascii="华文楷体" w:eastAsia="华文楷体" w:hAnsi="华文楷体"/>
          <w:color w:val="000000" w:themeColor="text1"/>
          <w:kern w:val="0"/>
          <w:sz w:val="40"/>
          <w:szCs w:val="40"/>
        </w:rPr>
      </w:pPr>
    </w:p>
    <w:p w:rsidR="005834A1" w:rsidRDefault="005834A1" w:rsidP="005834A1">
      <w:pPr>
        <w:adjustRightInd w:val="0"/>
        <w:snapToGrid w:val="0"/>
        <w:spacing w:line="360" w:lineRule="auto"/>
        <w:rPr>
          <w:rFonts w:ascii="华文楷体" w:eastAsia="华文楷体" w:hAnsi="华文楷体"/>
          <w:color w:val="000000" w:themeColor="text1"/>
          <w:kern w:val="0"/>
          <w:sz w:val="40"/>
          <w:szCs w:val="40"/>
        </w:rPr>
      </w:pPr>
    </w:p>
    <w:p w:rsidR="00190226" w:rsidRPr="005834A1" w:rsidRDefault="00190226"/>
    <w:sectPr w:rsidR="00190226" w:rsidRPr="005834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A1"/>
    <w:rsid w:val="00190226"/>
    <w:rsid w:val="005834A1"/>
    <w:rsid w:val="006A4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BB646-64BB-47D1-AE57-01E5D4ED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4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5834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Words>
  <Characters>1354</Characters>
  <Application>Microsoft Office Word</Application>
  <DocSecurity>0</DocSecurity>
  <Lines>11</Lines>
  <Paragraphs>3</Paragraphs>
  <ScaleCrop>false</ScaleCrop>
  <Company>HP</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HPdesktop</dc:creator>
  <cp:keywords/>
  <dc:description/>
  <cp:lastModifiedBy>HPdesktop</cp:lastModifiedBy>
  <cp:revision>2</cp:revision>
  <dcterms:created xsi:type="dcterms:W3CDTF">2022-07-07T02:57:00Z</dcterms:created>
  <dcterms:modified xsi:type="dcterms:W3CDTF">2022-07-07T04:45:00Z</dcterms:modified>
</cp:coreProperties>
</file>